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4788"/>
        <w:gridCol w:w="6464"/>
      </w:tblGrid>
      <w:tr w:rsidR="00683514" w:rsidTr="00B858A1">
        <w:trPr>
          <w:trHeight w:val="10950"/>
        </w:trPr>
        <w:tc>
          <w:tcPr>
            <w:tcW w:w="11252" w:type="dxa"/>
            <w:gridSpan w:val="2"/>
          </w:tcPr>
          <w:p w:rsidR="00E7744F" w:rsidRPr="00342BAA" w:rsidRDefault="00E7744F" w:rsidP="00E7744F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  <w:r w:rsidRPr="00342BAA">
              <w:rPr>
                <w:rFonts w:ascii="Arial" w:hAnsi="Arial" w:cs="Arial"/>
                <w:sz w:val="24"/>
                <w:szCs w:val="24"/>
              </w:rPr>
              <w:t>TERMO DE CONSENTIMENTO INFORMADO – HEMOTERAPIA</w:t>
            </w:r>
          </w:p>
          <w:p w:rsidR="00E7744F" w:rsidRPr="00AA7C48" w:rsidRDefault="00E7744F" w:rsidP="00E7744F">
            <w:pPr>
              <w:pStyle w:val="Ttulo"/>
              <w:rPr>
                <w:rFonts w:ascii="Arial" w:hAnsi="Arial" w:cs="Arial"/>
                <w:sz w:val="21"/>
                <w:szCs w:val="21"/>
              </w:rPr>
            </w:pPr>
            <w:r w:rsidRPr="00AA7C48">
              <w:rPr>
                <w:rFonts w:ascii="Arial" w:hAnsi="Arial" w:cs="Arial"/>
                <w:sz w:val="21"/>
                <w:szCs w:val="21"/>
              </w:rPr>
              <w:t>Transfusão de Hemocomponentes</w:t>
            </w:r>
          </w:p>
          <w:p w:rsidR="00E7744F" w:rsidRPr="00AA7C48" w:rsidRDefault="00E7744F" w:rsidP="00E7744F">
            <w:pPr>
              <w:pStyle w:val="NormalWeb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7744F" w:rsidRPr="00AA7C48" w:rsidRDefault="00E7744F" w:rsidP="00E7744F">
            <w:pPr>
              <w:pStyle w:val="Recuodecorpodetexto2"/>
              <w:spacing w:line="240" w:lineRule="auto"/>
              <w:ind w:firstLine="0"/>
              <w:rPr>
                <w:rFonts w:cs="Arial"/>
                <w:sz w:val="21"/>
                <w:szCs w:val="21"/>
              </w:rPr>
            </w:pPr>
            <w:r w:rsidRPr="00AA7C48">
              <w:rPr>
                <w:rFonts w:cs="Arial"/>
                <w:sz w:val="21"/>
                <w:szCs w:val="21"/>
              </w:rPr>
              <w:t xml:space="preserve">Eu, abaixo assinado, autorizo a Equipe Transfusional do </w:t>
            </w:r>
            <w:r w:rsidRPr="00AA7C48">
              <w:rPr>
                <w:rFonts w:cs="Arial"/>
                <w:noProof/>
                <w:sz w:val="21"/>
                <w:szCs w:val="21"/>
              </w:rPr>
              <w:t>Hospital de Cl</w:t>
            </w:r>
            <w:r w:rsidR="00900EF4">
              <w:rPr>
                <w:rFonts w:cs="Arial"/>
                <w:noProof/>
                <w:sz w:val="21"/>
                <w:szCs w:val="21"/>
              </w:rPr>
              <w:t>í</w:t>
            </w:r>
            <w:r w:rsidRPr="00AA7C48">
              <w:rPr>
                <w:rFonts w:cs="Arial"/>
                <w:noProof/>
                <w:sz w:val="21"/>
                <w:szCs w:val="21"/>
              </w:rPr>
              <w:t>nicas de Porto Alegre a executar o procedimento designado</w:t>
            </w:r>
            <w:r w:rsidRPr="00AA7C48">
              <w:rPr>
                <w:rFonts w:cs="Arial"/>
                <w:sz w:val="21"/>
                <w:szCs w:val="21"/>
              </w:rPr>
              <w:t xml:space="preserve"> “TRANSFUSÃO DE HEMOCOMPONENTES” e todos os procedimentos complementares incluídos nesse processo. A equipe explicou-me de forma clara a natureza e os objetivos do procedimento e foi dada oportunidade de fazer perguntas, sendo todas elas respondidas completa e satisfatoriamente.</w:t>
            </w:r>
          </w:p>
          <w:p w:rsidR="00E7744F" w:rsidRPr="00AA7C48" w:rsidRDefault="00E7744F" w:rsidP="00E7744F">
            <w:pPr>
              <w:pStyle w:val="NormalWeb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A7C48">
              <w:rPr>
                <w:rFonts w:ascii="Arial" w:hAnsi="Arial" w:cs="Arial"/>
                <w:sz w:val="21"/>
                <w:szCs w:val="21"/>
              </w:rPr>
              <w:t xml:space="preserve">Sei que este procedimento médico não é isento de riscos, já que além daquelas complicações possíveis durante a sua realização existem outras que podem ocorrer num período imediato ou tardio.  </w:t>
            </w:r>
          </w:p>
          <w:p w:rsidR="00E7744F" w:rsidRPr="00AA7C48" w:rsidRDefault="00E7744F" w:rsidP="00E7744F">
            <w:pPr>
              <w:pStyle w:val="NormalWeb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A7C48">
              <w:rPr>
                <w:rFonts w:ascii="Arial" w:hAnsi="Arial" w:cs="Arial"/>
                <w:sz w:val="21"/>
                <w:szCs w:val="21"/>
              </w:rPr>
              <w:t xml:space="preserve">Os possíveis riscos associados a este procedimento foram-me esclarecidos e são os seguintes: </w:t>
            </w:r>
          </w:p>
          <w:p w:rsidR="00E7744F" w:rsidRPr="00AA7C48" w:rsidRDefault="00E7744F" w:rsidP="00E7744F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A7C48">
              <w:rPr>
                <w:rFonts w:ascii="Arial" w:hAnsi="Arial" w:cs="Arial"/>
                <w:sz w:val="21"/>
                <w:szCs w:val="21"/>
              </w:rPr>
              <w:t>Febre.</w:t>
            </w:r>
          </w:p>
          <w:p w:rsidR="00E7744F" w:rsidRPr="00AA7C48" w:rsidRDefault="00E7744F" w:rsidP="00E7744F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A7C48">
              <w:rPr>
                <w:rFonts w:ascii="Arial" w:hAnsi="Arial" w:cs="Arial"/>
                <w:sz w:val="21"/>
                <w:szCs w:val="21"/>
              </w:rPr>
              <w:t xml:space="preserve">Alergia. </w:t>
            </w:r>
          </w:p>
          <w:p w:rsidR="00E7744F" w:rsidRPr="00AA7C48" w:rsidRDefault="00E7744F" w:rsidP="00E7744F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A7C48">
              <w:rPr>
                <w:rFonts w:ascii="Arial" w:hAnsi="Arial" w:cs="Arial"/>
                <w:sz w:val="21"/>
                <w:szCs w:val="21"/>
              </w:rPr>
              <w:t xml:space="preserve">Anafilaxia. </w:t>
            </w:r>
          </w:p>
          <w:p w:rsidR="00E7744F" w:rsidRPr="00AA7C48" w:rsidRDefault="00E7744F" w:rsidP="00E7744F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A7C48">
              <w:rPr>
                <w:rFonts w:ascii="Arial" w:hAnsi="Arial" w:cs="Arial"/>
                <w:sz w:val="21"/>
                <w:szCs w:val="21"/>
              </w:rPr>
              <w:t>Hemólise: destruição dos glóbulos vermelhos</w:t>
            </w:r>
            <w:r w:rsidRPr="00AA7C48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r w:rsidRPr="00AA7C48">
              <w:rPr>
                <w:rFonts w:ascii="Arial" w:hAnsi="Arial" w:cs="Arial"/>
                <w:sz w:val="21"/>
                <w:szCs w:val="21"/>
              </w:rPr>
              <w:t>transfundidos.</w:t>
            </w:r>
          </w:p>
          <w:p w:rsidR="00E7744F" w:rsidRPr="00AA7C48" w:rsidRDefault="00E7744F" w:rsidP="00E7744F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A7C48">
              <w:rPr>
                <w:rFonts w:ascii="Arial" w:hAnsi="Arial" w:cs="Arial"/>
                <w:sz w:val="21"/>
                <w:szCs w:val="21"/>
              </w:rPr>
              <w:t xml:space="preserve">Sobrecarga circulatória: mais comum em pacientes com problemas cardíacos ou pulmonares. </w:t>
            </w:r>
          </w:p>
          <w:p w:rsidR="00E7744F" w:rsidRPr="00AA7C48" w:rsidRDefault="00E7744F" w:rsidP="00E7744F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A7C48">
              <w:rPr>
                <w:rFonts w:ascii="Arial" w:hAnsi="Arial" w:cs="Arial"/>
                <w:sz w:val="21"/>
                <w:szCs w:val="21"/>
              </w:rPr>
              <w:t>Embolia gasosa.</w:t>
            </w:r>
          </w:p>
          <w:p w:rsidR="00E7744F" w:rsidRPr="00AA7C48" w:rsidRDefault="00E7744F" w:rsidP="00E7744F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A7C48">
              <w:rPr>
                <w:rFonts w:ascii="Arial" w:hAnsi="Arial" w:cs="Arial"/>
                <w:sz w:val="21"/>
                <w:szCs w:val="21"/>
              </w:rPr>
              <w:t>Hipotermia: diminuição da temperatura corpórea.</w:t>
            </w:r>
          </w:p>
          <w:p w:rsidR="00E7744F" w:rsidRPr="00AA7C48" w:rsidRDefault="00E7744F" w:rsidP="00E7744F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A7C48">
              <w:rPr>
                <w:rFonts w:ascii="Arial" w:hAnsi="Arial" w:cs="Arial"/>
                <w:sz w:val="21"/>
                <w:szCs w:val="21"/>
              </w:rPr>
              <w:t>Hipocalcemia: baixa do nível de cálcio no sangue.</w:t>
            </w:r>
          </w:p>
          <w:p w:rsidR="00E7744F" w:rsidRPr="00AA7C48" w:rsidRDefault="00E7744F" w:rsidP="00E7744F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A7C48">
              <w:rPr>
                <w:rFonts w:ascii="Arial" w:hAnsi="Arial" w:cs="Arial"/>
                <w:sz w:val="21"/>
                <w:szCs w:val="21"/>
              </w:rPr>
              <w:t>Contaminação bacteriana.</w:t>
            </w:r>
          </w:p>
          <w:p w:rsidR="00E7744F" w:rsidRPr="00AA7C48" w:rsidRDefault="00E7744F" w:rsidP="00E7744F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A7C48">
              <w:rPr>
                <w:rFonts w:ascii="Arial" w:hAnsi="Arial" w:cs="Arial"/>
                <w:sz w:val="21"/>
                <w:szCs w:val="21"/>
              </w:rPr>
              <w:t xml:space="preserve"> Outros riscos (especificar quando pertinente): </w:t>
            </w:r>
            <w:r w:rsidRPr="00AA7C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A7C4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A7C48">
              <w:rPr>
                <w:rFonts w:ascii="Arial" w:hAnsi="Arial" w:cs="Arial"/>
                <w:sz w:val="21"/>
                <w:szCs w:val="21"/>
              </w:rPr>
            </w:r>
            <w:r w:rsidRPr="00AA7C4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0" w:name="_GoBack"/>
            <w:bookmarkEnd w:id="0"/>
            <w:r w:rsidR="005B1B97">
              <w:rPr>
                <w:rFonts w:ascii="Arial" w:hAnsi="Arial" w:cs="Arial"/>
                <w:sz w:val="21"/>
                <w:szCs w:val="21"/>
              </w:rPr>
              <w:t> </w:t>
            </w:r>
            <w:r w:rsidR="005B1B97">
              <w:rPr>
                <w:rFonts w:ascii="Arial" w:hAnsi="Arial" w:cs="Arial"/>
                <w:sz w:val="21"/>
                <w:szCs w:val="21"/>
              </w:rPr>
              <w:t> </w:t>
            </w:r>
            <w:r w:rsidR="005B1B97">
              <w:rPr>
                <w:rFonts w:ascii="Arial" w:hAnsi="Arial" w:cs="Arial"/>
                <w:sz w:val="21"/>
                <w:szCs w:val="21"/>
              </w:rPr>
              <w:t> </w:t>
            </w:r>
            <w:r w:rsidR="005B1B97">
              <w:rPr>
                <w:rFonts w:ascii="Arial" w:hAnsi="Arial" w:cs="Arial"/>
                <w:sz w:val="21"/>
                <w:szCs w:val="21"/>
              </w:rPr>
              <w:t> </w:t>
            </w:r>
            <w:r w:rsidR="005B1B97">
              <w:rPr>
                <w:rFonts w:ascii="Arial" w:hAnsi="Arial" w:cs="Arial"/>
                <w:sz w:val="21"/>
                <w:szCs w:val="21"/>
              </w:rPr>
              <w:t> </w:t>
            </w:r>
            <w:r w:rsidRPr="00AA7C4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E7744F" w:rsidRPr="005B1B97" w:rsidRDefault="00E7744F" w:rsidP="005B1B97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5B1B97">
              <w:rPr>
                <w:rFonts w:ascii="Arial" w:hAnsi="Arial" w:cs="Arial"/>
                <w:sz w:val="21"/>
                <w:szCs w:val="21"/>
              </w:rPr>
              <w:t xml:space="preserve">Estou ciente de que a lista anterior pode não contemplar todos os riscos conhecidos ou possíveis de acontecer neste procedimento, mas inclui os mais comuns. </w:t>
            </w:r>
            <w:r w:rsidR="005B1B97" w:rsidRPr="005B1B97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                                   </w:t>
            </w:r>
            <w:r w:rsidRPr="005B1B97">
              <w:rPr>
                <w:rFonts w:ascii="Arial" w:hAnsi="Arial" w:cs="Arial"/>
                <w:sz w:val="21"/>
                <w:szCs w:val="21"/>
              </w:rPr>
              <w:t xml:space="preserve">Fui também </w:t>
            </w:r>
            <w:proofErr w:type="gramStart"/>
            <w:r w:rsidRPr="005B1B97">
              <w:rPr>
                <w:rFonts w:ascii="Arial" w:hAnsi="Arial" w:cs="Arial"/>
                <w:sz w:val="21"/>
                <w:szCs w:val="21"/>
              </w:rPr>
              <w:t>informado(</w:t>
            </w:r>
            <w:proofErr w:type="gramEnd"/>
            <w:r w:rsidRPr="005B1B97">
              <w:rPr>
                <w:rFonts w:ascii="Arial" w:hAnsi="Arial" w:cs="Arial"/>
                <w:sz w:val="21"/>
                <w:szCs w:val="21"/>
              </w:rPr>
              <w:t>a) que, mesmo com a utilização de testes de detecção de alta qualidade, existe uma probabilidade residual de transmissão de doenças infecciosas através da transfusão (mesmo após a adequada testagem do sangue). Esta probabilidade de transmissão é um risco inerente à própria transfusão.</w:t>
            </w:r>
            <w:r w:rsidR="005B1B97" w:rsidRPr="005B1B97">
              <w:rPr>
                <w:rFonts w:ascii="Arial" w:hAnsi="Arial" w:cs="Arial"/>
                <w:sz w:val="21"/>
                <w:szCs w:val="21"/>
              </w:rPr>
              <w:t xml:space="preserve">                          </w:t>
            </w:r>
            <w:r w:rsidRPr="005B1B97">
              <w:rPr>
                <w:rFonts w:ascii="Arial" w:hAnsi="Arial" w:cs="Arial"/>
                <w:sz w:val="21"/>
                <w:szCs w:val="21"/>
              </w:rPr>
              <w:t xml:space="preserve">Estou ciente ainda que o tratamento não se </w:t>
            </w:r>
            <w:proofErr w:type="gramStart"/>
            <w:r w:rsidRPr="005B1B97">
              <w:rPr>
                <w:rFonts w:ascii="Arial" w:hAnsi="Arial" w:cs="Arial"/>
                <w:sz w:val="21"/>
                <w:szCs w:val="21"/>
              </w:rPr>
              <w:t>limita</w:t>
            </w:r>
            <w:proofErr w:type="gramEnd"/>
            <w:r w:rsidRPr="005B1B97">
              <w:rPr>
                <w:rFonts w:ascii="Arial" w:hAnsi="Arial" w:cs="Arial"/>
                <w:sz w:val="21"/>
                <w:szCs w:val="21"/>
              </w:rPr>
              <w:t xml:space="preserve"> ao procedimento previsto, sendo que deverei retornar ao hospital, se isso for indicado, nos dias determinados pela equipe médica, bem como informá-la imediatamente sobre possíveis alterações/problemas que porventura possam surgir.</w:t>
            </w:r>
          </w:p>
          <w:p w:rsidR="00E7744F" w:rsidRPr="005B1B97" w:rsidRDefault="00E7744F" w:rsidP="00E7744F">
            <w:pPr>
              <w:pStyle w:val="NormalWeb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1B97">
              <w:rPr>
                <w:rFonts w:ascii="Arial" w:hAnsi="Arial" w:cs="Arial"/>
                <w:sz w:val="21"/>
                <w:szCs w:val="21"/>
              </w:rPr>
              <w:t xml:space="preserve">Certifico que este formulário me foi explicado, que o li ou que o mesmo foi lido para mim, e que entendi o seu conteúdo. </w:t>
            </w:r>
          </w:p>
          <w:p w:rsidR="00E7744F" w:rsidRPr="005B1B97" w:rsidRDefault="00E7744F" w:rsidP="00E7744F">
            <w:pPr>
              <w:pStyle w:val="NormalWeb"/>
              <w:tabs>
                <w:tab w:val="left" w:pos="0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1B97">
              <w:rPr>
                <w:rFonts w:ascii="Arial" w:hAnsi="Arial" w:cs="Arial"/>
                <w:sz w:val="21"/>
                <w:szCs w:val="21"/>
              </w:rPr>
              <w:t xml:space="preserve">Data </w:t>
            </w:r>
            <w:r w:rsidRPr="005B1B9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B1B9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B1B97">
              <w:rPr>
                <w:rFonts w:ascii="Arial" w:hAnsi="Arial" w:cs="Arial"/>
                <w:sz w:val="21"/>
                <w:szCs w:val="21"/>
              </w:rPr>
            </w:r>
            <w:r w:rsidRPr="005B1B9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B1B9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B1B9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B1B9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B1B9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B1B9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B1B9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5B1B97">
              <w:rPr>
                <w:rFonts w:ascii="Arial" w:hAnsi="Arial" w:cs="Arial"/>
                <w:sz w:val="21"/>
                <w:szCs w:val="21"/>
              </w:rPr>
              <w:t>/</w:t>
            </w:r>
            <w:r w:rsidRPr="005B1B9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B1B9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B1B97">
              <w:rPr>
                <w:rFonts w:ascii="Arial" w:hAnsi="Arial" w:cs="Arial"/>
                <w:sz w:val="21"/>
                <w:szCs w:val="21"/>
              </w:rPr>
            </w:r>
            <w:r w:rsidRPr="005B1B9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B1B9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B1B9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B1B9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B1B9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B1B9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B1B9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5B1B97">
              <w:rPr>
                <w:rFonts w:ascii="Arial" w:hAnsi="Arial" w:cs="Arial"/>
                <w:sz w:val="21"/>
                <w:szCs w:val="21"/>
              </w:rPr>
              <w:t xml:space="preserve">/ </w:t>
            </w:r>
            <w:r w:rsidRPr="005B1B9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1B9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B1B97">
              <w:rPr>
                <w:rFonts w:ascii="Arial" w:hAnsi="Arial" w:cs="Arial"/>
                <w:sz w:val="21"/>
                <w:szCs w:val="21"/>
              </w:rPr>
            </w:r>
            <w:r w:rsidRPr="005B1B9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B1B9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B1B9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B1B9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B1B9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B1B9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B1B97">
              <w:rPr>
                <w:rFonts w:ascii="Arial" w:hAnsi="Arial" w:cs="Arial"/>
                <w:sz w:val="21"/>
                <w:szCs w:val="21"/>
              </w:rPr>
              <w:fldChar w:fldCharType="end"/>
            </w:r>
            <w:proofErr w:type="gramStart"/>
            <w:r w:rsidRPr="005B1B97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E7744F" w:rsidRPr="005B1B97" w:rsidRDefault="00E7744F" w:rsidP="00E7744F">
            <w:pPr>
              <w:pStyle w:val="NormalWeb"/>
              <w:tabs>
                <w:tab w:val="left" w:pos="0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End"/>
            <w:r w:rsidRPr="005B1B97">
              <w:rPr>
                <w:rFonts w:ascii="Arial" w:hAnsi="Arial" w:cs="Arial"/>
                <w:sz w:val="21"/>
                <w:szCs w:val="21"/>
              </w:rPr>
              <w:t xml:space="preserve">Nome (em letra de forma) do paciente ou responsável: </w:t>
            </w:r>
            <w:r w:rsidRPr="005B1B9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B1B9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B1B97">
              <w:rPr>
                <w:rFonts w:ascii="Arial" w:hAnsi="Arial" w:cs="Arial"/>
                <w:sz w:val="21"/>
                <w:szCs w:val="21"/>
              </w:rPr>
            </w:r>
            <w:r w:rsidRPr="005B1B9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5B1B97">
              <w:rPr>
                <w:rFonts w:ascii="Arial" w:hAnsi="Arial" w:cs="Arial"/>
                <w:sz w:val="21"/>
                <w:szCs w:val="21"/>
              </w:rPr>
              <w:t> </w:t>
            </w:r>
            <w:r w:rsidR="005B1B97">
              <w:rPr>
                <w:rFonts w:ascii="Arial" w:hAnsi="Arial" w:cs="Arial"/>
                <w:sz w:val="21"/>
                <w:szCs w:val="21"/>
              </w:rPr>
              <w:t> </w:t>
            </w:r>
            <w:r w:rsidR="005B1B97">
              <w:rPr>
                <w:rFonts w:ascii="Arial" w:hAnsi="Arial" w:cs="Arial"/>
                <w:sz w:val="21"/>
                <w:szCs w:val="21"/>
              </w:rPr>
              <w:t> </w:t>
            </w:r>
            <w:r w:rsidR="005B1B97">
              <w:rPr>
                <w:rFonts w:ascii="Arial" w:hAnsi="Arial" w:cs="Arial"/>
                <w:sz w:val="21"/>
                <w:szCs w:val="21"/>
              </w:rPr>
              <w:t> </w:t>
            </w:r>
            <w:r w:rsidR="005B1B97">
              <w:rPr>
                <w:rFonts w:ascii="Arial" w:hAnsi="Arial" w:cs="Arial"/>
                <w:sz w:val="21"/>
                <w:szCs w:val="21"/>
              </w:rPr>
              <w:t> </w:t>
            </w:r>
            <w:r w:rsidRPr="005B1B9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E7744F" w:rsidRPr="005B1B97" w:rsidRDefault="00E7744F" w:rsidP="00E7744F">
            <w:pPr>
              <w:pStyle w:val="NormalWeb"/>
              <w:tabs>
                <w:tab w:val="left" w:pos="0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1B97">
              <w:rPr>
                <w:rFonts w:ascii="Arial" w:hAnsi="Arial" w:cs="Arial"/>
                <w:sz w:val="21"/>
                <w:szCs w:val="21"/>
              </w:rPr>
              <w:t xml:space="preserve">Assinatura do paciente ou responsável: </w:t>
            </w:r>
          </w:p>
          <w:p w:rsidR="00E7744F" w:rsidRPr="005B1B97" w:rsidRDefault="00E7744F" w:rsidP="00E7744F">
            <w:pPr>
              <w:pStyle w:val="NormalWeb"/>
              <w:tabs>
                <w:tab w:val="left" w:pos="0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1B97">
              <w:rPr>
                <w:rFonts w:ascii="Arial" w:hAnsi="Arial" w:cs="Arial"/>
                <w:sz w:val="21"/>
                <w:szCs w:val="21"/>
              </w:rPr>
              <w:t xml:space="preserve">Grau de parentesco do responsável: </w:t>
            </w:r>
            <w:r w:rsidRPr="005B1B97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B1B97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5B1B97">
              <w:rPr>
                <w:rFonts w:ascii="Arial" w:hAnsi="Arial" w:cs="Arial"/>
                <w:b/>
                <w:sz w:val="21"/>
                <w:szCs w:val="21"/>
              </w:rPr>
            </w:r>
            <w:r w:rsidRPr="005B1B9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5B1B97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5B1B97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5B1B97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5B1B97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5B1B97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5B1B97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  <w:p w:rsidR="00E7744F" w:rsidRPr="005B1B97" w:rsidRDefault="00E7744F" w:rsidP="00AA7C48">
            <w:pPr>
              <w:pStyle w:val="NormalWeb"/>
              <w:tabs>
                <w:tab w:val="left" w:pos="0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1B97">
              <w:rPr>
                <w:rFonts w:ascii="Arial" w:hAnsi="Arial" w:cs="Arial"/>
                <w:sz w:val="21"/>
                <w:szCs w:val="21"/>
              </w:rPr>
              <w:t xml:space="preserve">Carimbo e assinatura do médico que aplicou o termo:         </w:t>
            </w:r>
          </w:p>
          <w:p w:rsidR="00E7744F" w:rsidRPr="00AA7C48" w:rsidRDefault="00E7744F" w:rsidP="00E7744F">
            <w:pPr>
              <w:pStyle w:val="NormalWeb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A7C48">
              <w:rPr>
                <w:rFonts w:ascii="Arial" w:hAnsi="Arial" w:cs="Arial"/>
                <w:sz w:val="17"/>
                <w:szCs w:val="17"/>
              </w:rPr>
              <w:t xml:space="preserve">Apesar de seu médico poder dar-lhe todas as informações necessárias e aconselhar-lhe, você deve participar do processo de decisão sobre o tratamento e ter sua parcela de responsabilidade pela conduta adotada. Este formulário atesta sua aceitação do tratamento recomendado pelo seu médico. </w:t>
            </w:r>
          </w:p>
          <w:p w:rsidR="00683514" w:rsidRPr="00B22AD8" w:rsidRDefault="00342BAA" w:rsidP="00AA7C48">
            <w:pPr>
              <w:pStyle w:val="NormalWeb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AA7C48">
              <w:rPr>
                <w:rFonts w:ascii="Arial" w:hAnsi="Arial" w:cs="Arial"/>
                <w:bCs/>
                <w:sz w:val="17"/>
                <w:szCs w:val="17"/>
              </w:rPr>
              <w:t xml:space="preserve">O médico deverá registrar a obtenção deste consentimento no Prontuário do Paciente, no item evolução. </w:t>
            </w:r>
          </w:p>
        </w:tc>
      </w:tr>
      <w:tr w:rsidR="00683514" w:rsidTr="001E4256">
        <w:trPr>
          <w:trHeight w:val="1549"/>
        </w:trPr>
        <w:tc>
          <w:tcPr>
            <w:tcW w:w="4788" w:type="dxa"/>
          </w:tcPr>
          <w:p w:rsidR="00683514" w:rsidRDefault="00C15820" w:rsidP="00683514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4950" cy="523875"/>
                  <wp:effectExtent l="0" t="0" r="0" b="9525"/>
                  <wp:docPr id="1" name="Imagem 1" descr="POA 11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A 11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514" w:rsidRDefault="00683514" w:rsidP="006835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342">
              <w:rPr>
                <w:rFonts w:ascii="Arial" w:hAnsi="Arial" w:cs="Arial"/>
                <w:b/>
                <w:bCs/>
              </w:rPr>
              <w:t xml:space="preserve">TERMO DE CONSENTIMENTO </w:t>
            </w:r>
            <w:r w:rsidR="00DF4342">
              <w:rPr>
                <w:rFonts w:ascii="Arial" w:hAnsi="Arial" w:cs="Arial"/>
                <w:b/>
                <w:bCs/>
              </w:rPr>
              <w:br/>
            </w:r>
            <w:r w:rsidR="00DF4342" w:rsidRPr="00DF4342">
              <w:rPr>
                <w:rFonts w:ascii="Arial" w:hAnsi="Arial" w:cs="Arial"/>
                <w:b/>
                <w:bCs/>
              </w:rPr>
              <w:t>LIVRE E ESCLARECIDO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83514">
              <w:rPr>
                <w:rFonts w:ascii="Arial" w:hAnsi="Arial" w:cs="Arial"/>
                <w:b/>
                <w:bCs/>
                <w:sz w:val="22"/>
                <w:szCs w:val="22"/>
              </w:rPr>
              <w:t>Serviço de Hemoterapia</w:t>
            </w:r>
          </w:p>
          <w:p w:rsidR="00DB6CBE" w:rsidRPr="00DB6CBE" w:rsidRDefault="00DB6CBE" w:rsidP="004427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DB6CBE">
              <w:rPr>
                <w:rFonts w:ascii="Arial" w:hAnsi="Arial" w:cs="Arial"/>
                <w:b/>
                <w:bCs/>
              </w:rPr>
              <w:t xml:space="preserve">TRANSFUSÃO DE </w:t>
            </w:r>
            <w:r w:rsidR="004427CA">
              <w:rPr>
                <w:rFonts w:ascii="Arial" w:hAnsi="Arial" w:cs="Arial"/>
                <w:b/>
                <w:bCs/>
              </w:rPr>
              <w:t>HEMOCOMPONENTES</w:t>
            </w:r>
          </w:p>
        </w:tc>
        <w:tc>
          <w:tcPr>
            <w:tcW w:w="6464" w:type="dxa"/>
          </w:tcPr>
          <w:p w:rsidR="00683514" w:rsidRDefault="00683514" w:rsidP="0068351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83514">
              <w:rPr>
                <w:rFonts w:ascii="Arial" w:hAnsi="Arial" w:cs="Arial"/>
                <w:sz w:val="21"/>
                <w:szCs w:val="21"/>
              </w:rPr>
              <w:t xml:space="preserve">Nome do Paciente: </w:t>
            </w:r>
            <w:r w:rsidR="00272D5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" w:name="Texto11"/>
            <w:r w:rsidR="00272D5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272D5F">
              <w:rPr>
                <w:rFonts w:ascii="Arial" w:hAnsi="Arial" w:cs="Arial"/>
                <w:sz w:val="21"/>
                <w:szCs w:val="21"/>
              </w:rPr>
            </w:r>
            <w:r w:rsidR="00272D5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72D5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72D5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72D5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72D5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72D5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72D5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  <w:p w:rsidR="00683514" w:rsidRPr="00683514" w:rsidRDefault="00683514" w:rsidP="0068351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Nº do Registro: </w:t>
            </w:r>
            <w:r w:rsidR="00272D5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" w:name="Texto12"/>
            <w:r w:rsidR="00272D5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272D5F">
              <w:rPr>
                <w:rFonts w:ascii="Arial" w:hAnsi="Arial" w:cs="Arial"/>
                <w:sz w:val="21"/>
                <w:szCs w:val="21"/>
              </w:rPr>
            </w:r>
            <w:r w:rsidR="00272D5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72D5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72D5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72D5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72D5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72D5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72D5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</w:tbl>
    <w:p w:rsidR="00683514" w:rsidRDefault="00683514"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MED-307FE </w:t>
      </w:r>
      <w:r w:rsidR="00F44438">
        <w:rPr>
          <w:rFonts w:ascii="Arial" w:hAnsi="Arial" w:cs="Arial"/>
          <w:b/>
          <w:bCs/>
          <w:color w:val="000000"/>
          <w:sz w:val="12"/>
          <w:szCs w:val="12"/>
        </w:rPr>
        <w:t>–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 w:rsidR="00F44438">
        <w:rPr>
          <w:rFonts w:ascii="Arial" w:hAnsi="Arial" w:cs="Arial"/>
          <w:b/>
          <w:bCs/>
          <w:color w:val="000000"/>
          <w:sz w:val="12"/>
          <w:szCs w:val="12"/>
        </w:rPr>
        <w:t xml:space="preserve">gráfica hcpa – </w:t>
      </w:r>
      <w:r w:rsidR="00C15820">
        <w:rPr>
          <w:rFonts w:ascii="Arial" w:hAnsi="Arial" w:cs="Arial"/>
          <w:b/>
          <w:bCs/>
          <w:color w:val="000000"/>
          <w:sz w:val="12"/>
          <w:szCs w:val="12"/>
        </w:rPr>
        <w:t>mar 2022</w:t>
      </w:r>
    </w:p>
    <w:sectPr w:rsidR="00683514" w:rsidSect="00683514">
      <w:pgSz w:w="11906" w:h="16838"/>
      <w:pgMar w:top="1134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2B4"/>
    <w:multiLevelType w:val="hybridMultilevel"/>
    <w:tmpl w:val="16E6F3A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zh8YL/GxN5QFABv9b28mtDoIV4=" w:salt="oAY0XgYqKYK7V6neETXRyQ==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4F"/>
    <w:rsid w:val="00040F8D"/>
    <w:rsid w:val="000D72F9"/>
    <w:rsid w:val="0016651F"/>
    <w:rsid w:val="001B1E0F"/>
    <w:rsid w:val="001E4256"/>
    <w:rsid w:val="00272D5F"/>
    <w:rsid w:val="00293DD8"/>
    <w:rsid w:val="00342BAA"/>
    <w:rsid w:val="004427CA"/>
    <w:rsid w:val="004D0CA4"/>
    <w:rsid w:val="004F79DB"/>
    <w:rsid w:val="00537647"/>
    <w:rsid w:val="005B1B97"/>
    <w:rsid w:val="005B206D"/>
    <w:rsid w:val="005D5F58"/>
    <w:rsid w:val="005E7ED9"/>
    <w:rsid w:val="00683514"/>
    <w:rsid w:val="00765A81"/>
    <w:rsid w:val="007F1AE5"/>
    <w:rsid w:val="0081394F"/>
    <w:rsid w:val="008C58A4"/>
    <w:rsid w:val="00900EF4"/>
    <w:rsid w:val="00952124"/>
    <w:rsid w:val="00A64A5D"/>
    <w:rsid w:val="00AA7C48"/>
    <w:rsid w:val="00AE7E0A"/>
    <w:rsid w:val="00B22AD8"/>
    <w:rsid w:val="00B858A1"/>
    <w:rsid w:val="00C15820"/>
    <w:rsid w:val="00D45439"/>
    <w:rsid w:val="00DB6CBE"/>
    <w:rsid w:val="00DF4342"/>
    <w:rsid w:val="00E4643E"/>
    <w:rsid w:val="00E7744F"/>
    <w:rsid w:val="00E93BB3"/>
    <w:rsid w:val="00EC6044"/>
    <w:rsid w:val="00EE6B7C"/>
    <w:rsid w:val="00F44438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1394F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B22AD8"/>
    <w:pPr>
      <w:spacing w:line="480" w:lineRule="auto"/>
      <w:ind w:firstLine="1134"/>
      <w:jc w:val="both"/>
    </w:pPr>
    <w:rPr>
      <w:rFonts w:ascii="Arial" w:hAnsi="Arial"/>
      <w:szCs w:val="20"/>
    </w:rPr>
  </w:style>
  <w:style w:type="paragraph" w:styleId="Ttulo">
    <w:name w:val="Title"/>
    <w:basedOn w:val="Normal"/>
    <w:link w:val="TtuloChar"/>
    <w:qFormat/>
    <w:rsid w:val="00E7744F"/>
    <w:pPr>
      <w:jc w:val="center"/>
    </w:pPr>
    <w:rPr>
      <w:rFonts w:ascii="Verdana" w:hAnsi="Verdana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E7744F"/>
    <w:rPr>
      <w:rFonts w:ascii="Verdana" w:hAnsi="Verdana"/>
      <w:b/>
      <w:bCs/>
      <w:sz w:val="28"/>
    </w:rPr>
  </w:style>
  <w:style w:type="paragraph" w:styleId="Textodebalo">
    <w:name w:val="Balloon Text"/>
    <w:basedOn w:val="Normal"/>
    <w:link w:val="TextodebaloChar"/>
    <w:rsid w:val="00342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42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1394F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B22AD8"/>
    <w:pPr>
      <w:spacing w:line="480" w:lineRule="auto"/>
      <w:ind w:firstLine="1134"/>
      <w:jc w:val="both"/>
    </w:pPr>
    <w:rPr>
      <w:rFonts w:ascii="Arial" w:hAnsi="Arial"/>
      <w:szCs w:val="20"/>
    </w:rPr>
  </w:style>
  <w:style w:type="paragraph" w:styleId="Ttulo">
    <w:name w:val="Title"/>
    <w:basedOn w:val="Normal"/>
    <w:link w:val="TtuloChar"/>
    <w:qFormat/>
    <w:rsid w:val="00E7744F"/>
    <w:pPr>
      <w:jc w:val="center"/>
    </w:pPr>
    <w:rPr>
      <w:rFonts w:ascii="Verdana" w:hAnsi="Verdana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E7744F"/>
    <w:rPr>
      <w:rFonts w:ascii="Verdana" w:hAnsi="Verdana"/>
      <w:b/>
      <w:bCs/>
      <w:sz w:val="28"/>
    </w:rPr>
  </w:style>
  <w:style w:type="paragraph" w:styleId="Textodebalo">
    <w:name w:val="Balloon Text"/>
    <w:basedOn w:val="Normal"/>
    <w:link w:val="TextodebaloChar"/>
    <w:rsid w:val="00342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42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ha\Downloads\MED307FE_-_TERMO_DE_CONSENTIMENTO_LIVRE_E_ESCLARECIDO_-_SERV_HEMOTERAPIA_-_TRANSFUSAO_DE_COMPONE%20(2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MED307FE_-_TERMO_DE_CONSENTIMENTO_LIVRE_E_ESCLARECIDO_-_SERV_HEMOTERAPIA_-_TRANSFUSAO_DE_COMPONE (2)</Template>
  <TotalTime>0</TotalTime>
  <Pages>1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CONSENTIMENTO INFORMADO</vt:lpstr>
    </vt:vector>
  </TitlesOfParts>
  <Company>HCPA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INFORMADO</dc:title>
  <dc:creator>Ariel Ramos Da Rocha</dc:creator>
  <cp:lastModifiedBy>Ariel Ramos Da Rocha</cp:lastModifiedBy>
  <cp:revision>2</cp:revision>
  <cp:lastPrinted>2022-03-16T10:56:00Z</cp:lastPrinted>
  <dcterms:created xsi:type="dcterms:W3CDTF">2022-03-17T19:20:00Z</dcterms:created>
  <dcterms:modified xsi:type="dcterms:W3CDTF">2022-03-17T19:20:00Z</dcterms:modified>
</cp:coreProperties>
</file>